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4339" w:rsidRPr="00F81A17" w:rsidP="00C3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ПОСТАНОВЛЕНИЕ </w:t>
      </w:r>
    </w:p>
    <w:p w:rsidR="00C34339" w:rsidRPr="00F81A17" w:rsidP="00C34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C34339" w:rsidRPr="00F81A17" w:rsidP="00C34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339" w:rsidRPr="00F81A17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г. Ханты-Мансийск                                                                                6 апреля 2026 года</w:t>
      </w:r>
    </w:p>
    <w:p w:rsidR="00C34339" w:rsidRPr="00F81A17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</w:t>
      </w:r>
    </w:p>
    <w:p w:rsidR="00C34339" w:rsidRPr="00F81A17" w:rsidP="00EE2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 №5-261-2802/2026, возбужденное по ч.2 ст.12.27 КоАП РФ в отношении </w:t>
      </w:r>
      <w:r w:rsidRPr="00F81A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Слинкина</w:t>
      </w:r>
      <w:r w:rsidRPr="00F81A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F81A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34339" w:rsidRPr="00F81A17" w:rsidP="00C343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И.С. 12.03.2026 около 15 час. 58 мин. в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управляя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транспортным средством «ГАЗ 300926», регистрационный знак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совершил наезд на транспортное средство Тойота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г.р.з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принадлежащего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К.В, в результате чего транспортное средство получило повреждение, в нарушение п.2.5 ПДД РФ оставил место дор</w:t>
      </w:r>
      <w:r w:rsid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ожно-транспортного происшествия,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участником которого он являлся.</w:t>
      </w:r>
    </w:p>
    <w:p w:rsidR="00C34339" w:rsidRPr="00F81A17" w:rsidP="00EF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F81A17">
        <w:rPr>
          <w:rFonts w:ascii="Times New Roman" w:hAnsi="Times New Roman" w:cs="Times New Roman"/>
          <w:sz w:val="26"/>
          <w:szCs w:val="26"/>
        </w:rPr>
        <w:t xml:space="preserve"> </w:t>
      </w:r>
      <w:r w:rsidRPr="00F81A17">
        <w:rPr>
          <w:rFonts w:ascii="Times New Roman" w:hAnsi="Times New Roman" w:cs="Times New Roman"/>
          <w:sz w:val="26"/>
          <w:szCs w:val="26"/>
        </w:rPr>
        <w:t>Слинкин</w:t>
      </w:r>
      <w:r w:rsidRPr="00F81A17">
        <w:rPr>
          <w:rFonts w:ascii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hAnsi="Times New Roman" w:cs="Times New Roman"/>
          <w:sz w:val="26"/>
          <w:szCs w:val="26"/>
        </w:rPr>
        <w:t>вину признал, прояснив, что ранее проезжал, думал, что и в этот раз проедет, не задев автомобили.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EF79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отерпевший в судебном заседании</w:t>
      </w:r>
      <w:r w:rsidRPr="00F81A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F79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дополнений не указал.</w:t>
      </w:r>
    </w:p>
    <w:p w:rsidR="00C34339" w:rsidRPr="00F81A17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        И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зучив письменные материалы дела, мировой судья установил следующее.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 за совершение административного правонарушения, предусмотренного ч.2 ст.12.27 КоАП РФ, подлежат привлечению водители транспортных средств, оставившие в нарушение Правил дорожного движения место дорожно-транспортного происшествия, участником которого они являются.</w:t>
      </w:r>
    </w:p>
    <w:p w:rsidR="00C34339" w:rsidRPr="00F81A17" w:rsidP="00C3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Правилами дорожного движения РФ «дорожно-транспортное происшествие»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Факт совершения административного правонарушения подтверждены совокупностью доказательств, достоверность и допустимость которых сомнений не вызывают, а именно: </w:t>
      </w:r>
    </w:p>
    <w:p w:rsidR="00C34339" w:rsidRPr="00F81A17" w:rsidP="00C343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81A17">
        <w:rPr>
          <w:sz w:val="26"/>
          <w:szCs w:val="26"/>
        </w:rPr>
        <w:t>1)Протоколом</w:t>
      </w:r>
      <w:r w:rsidRPr="00F81A17">
        <w:rPr>
          <w:sz w:val="26"/>
          <w:szCs w:val="26"/>
        </w:rPr>
        <w:t xml:space="preserve"> об административном правонарушении. 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2)Копией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определения о возбуждении дела об административном правонарушении и проведении административного расследования.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3)Схемой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происшествия.  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4)Протоколом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осмотра автомобиля «Тойота» регистрационный знак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12.03.2026, принадлежащее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К.В., согласно которому обнаружены повреждения в виде повреждений на переднем правом крыле, передней правой двери, правом зеркале заднего вида.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Протоколом осмотра ГАЗ 900926 регистрационный знак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19.03.2026, под управлением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Слинкина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И.С, согласно которому видимых повреждений не обнаружено.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считает, что характер и локализация повреждений на автомобилях свидетельствуют о возможности их причинения при тех обстоятельствах, которые установлены при рассмотрении дела. 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6)Рапортом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сотрудника ГИБДД.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7)Приложением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материалу по ДТП.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8)Материалами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фотофиксации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9)Объяснениями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К.В.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10)СД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-диском с видеозаписью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11)Объяснениями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Слинкина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И.С.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11)Справкой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12)Копиями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протоколов и постановлений.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Протокол об административном правонарушении и иные материалы дела в отношении </w:t>
      </w:r>
      <w:r w:rsidRPr="00F81A17" w:rsid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Слинкина</w:t>
      </w:r>
      <w:r w:rsidRPr="00F81A17" w:rsid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И.С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81A17">
        <w:rPr>
          <w:rFonts w:ascii="Times New Roman" w:hAnsi="Times New Roman" w:cs="Times New Roman"/>
          <w:sz w:val="26"/>
          <w:szCs w:val="26"/>
        </w:rPr>
        <w:t xml:space="preserve"> составлены в соответствии с требованиями КоАП РФ. Замечаний от него по содержанию документов не поступило. </w:t>
      </w:r>
    </w:p>
    <w:p w:rsidR="00C34339" w:rsidRPr="00F81A17" w:rsidP="00C34339">
      <w:pPr>
        <w:pStyle w:val="BodyText"/>
        <w:ind w:firstLine="567"/>
        <w:rPr>
          <w:szCs w:val="26"/>
        </w:rPr>
      </w:pPr>
      <w:r w:rsidRPr="00F81A17">
        <w:rPr>
          <w:szCs w:val="26"/>
        </w:rPr>
        <w:t>Нарушений прав. при составлении административного материала допущено не было.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протокол об административном правонарушении содержит все необходимые сведения для рассмотрения дела, в том числе в нем полно описано событие вмененного </w:t>
      </w:r>
      <w:r w:rsidRPr="00F81A17" w:rsid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Слинкину</w:t>
      </w:r>
      <w:r w:rsidRPr="00F81A17" w:rsid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И.С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81A17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hyperlink r:id="rId4" w:anchor="/document/12125267/entry/1226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ч.2 </w:t>
        </w:r>
        <w:r w:rsidRPr="00F81A17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ст</w:t>
        </w:r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81A17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12</w:t>
        </w:r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.27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 </w:t>
      </w:r>
      <w:r w:rsidRPr="00F81A17">
        <w:rPr>
          <w:rFonts w:ascii="Times New Roman" w:hAnsi="Times New Roman" w:cs="Times New Roman"/>
          <w:iCs/>
          <w:sz w:val="26"/>
          <w:szCs w:val="26"/>
        </w:rPr>
        <w:t>КоАП</w:t>
      </w:r>
      <w:r w:rsidRPr="00F81A17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Факт оставления </w:t>
      </w:r>
      <w:r w:rsidRPr="00F81A17" w:rsid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Слинкиным</w:t>
      </w:r>
      <w:r w:rsidRPr="00F81A17" w:rsid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И.С.</w:t>
      </w:r>
      <w:r w:rsidRPr="00F81A17">
        <w:rPr>
          <w:rFonts w:ascii="Times New Roman" w:hAnsi="Times New Roman" w:cs="Times New Roman"/>
          <w:sz w:val="26"/>
          <w:szCs w:val="26"/>
        </w:rPr>
        <w:t xml:space="preserve"> места ДТП мировым судьёй установлен, подтверждается имеющимися в материалах дела доказательствами, которые были оценены в совокупности. </w:t>
      </w:r>
    </w:p>
    <w:p w:rsidR="00C34339" w:rsidRPr="00F81A17" w:rsidP="00C3433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п.1.3 ПДД РФ участники дорожного движения обязаны знать и соблюдать относящиеся к ним требования Правил, согласно п.2.5 которых </w:t>
      </w:r>
      <w:r w:rsidRPr="00F81A17">
        <w:rPr>
          <w:rFonts w:ascii="Times New Roman" w:hAnsi="Times New Roman" w:cs="Times New Roman"/>
          <w:sz w:val="26"/>
          <w:szCs w:val="26"/>
        </w:rPr>
        <w:t xml:space="preserve"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5" w:anchor="sub_72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 7.2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 Правил, не перемещать предметы, имеющие отношение к происшествию.</w:t>
      </w:r>
    </w:p>
    <w:p w:rsidR="00C34339" w:rsidRPr="00F81A17" w:rsidP="00C3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Согласно правовой позиции Конституционного Суда РФ, высказанной в </w:t>
      </w:r>
      <w:hyperlink r:id="rId6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постановлении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 от 25 апреля 2001 года N 6-П, установленная законом обязанность лица, управляющего транспортным средством,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И.С. не могут быть состязательными не освобождаю от административной ответственности.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квалифицирует действия по ч.2 ст.12.27 КоАП РФ.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признание вины.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Отягчающих</w:t>
      </w:r>
      <w:r w:rsidRPr="00F81A17">
        <w:rPr>
          <w:rFonts w:ascii="Times New Roman" w:hAnsi="Times New Roman"/>
          <w:sz w:val="26"/>
          <w:szCs w:val="26"/>
        </w:rPr>
        <w:t xml:space="preserve"> </w:t>
      </w:r>
      <w:r w:rsidRPr="00F81A17">
        <w:rPr>
          <w:rFonts w:ascii="Times New Roman" w:hAnsi="Times New Roman"/>
          <w:snapToGrid w:val="0"/>
          <w:sz w:val="26"/>
          <w:szCs w:val="26"/>
        </w:rPr>
        <w:t xml:space="preserve">административную </w:t>
      </w:r>
      <w:r>
        <w:rPr>
          <w:rFonts w:ascii="Times New Roman" w:hAnsi="Times New Roman"/>
          <w:snapToGrid w:val="0"/>
          <w:sz w:val="26"/>
          <w:szCs w:val="26"/>
        </w:rPr>
        <w:t>ответственность обстоятельств не установлено.</w:t>
      </w:r>
    </w:p>
    <w:p w:rsidR="00C34339" w:rsidRPr="00F81A17" w:rsidP="00C3433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Согласно разъяснений, изложенных в </w:t>
      </w:r>
      <w:hyperlink r:id="rId7" w:anchor="/document/12150217/entry/1011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п. 11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РФ от 24.10.2006 N 18 "О некоторых вопросах, возникающих у </w:t>
      </w:r>
      <w:r w:rsidRPr="00F81A17">
        <w:rPr>
          <w:rFonts w:ascii="Times New Roman" w:hAnsi="Times New Roman" w:cs="Times New Roman"/>
          <w:sz w:val="26"/>
          <w:szCs w:val="26"/>
        </w:rPr>
        <w:t xml:space="preserve">судов при применении Особенной части </w:t>
      </w:r>
      <w:hyperlink r:id="rId7" w:anchor="/document/12125267/entry/0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Кодекса Российской Федерации об административных правонарушениях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" действия водителя, оставившего в нарушение требований </w:t>
      </w:r>
      <w:hyperlink r:id="rId7" w:anchor="/document/1305770/entry/1025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 2.5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 ПДД место дорожно-транспортного происшествия, участником которого он являлся, образуют объективную сторону состава административного правонарушения, предусмотренного </w:t>
      </w:r>
      <w:hyperlink r:id="rId7" w:anchor="/document/12125267/entry/122702" w:history="1">
        <w:r w:rsidRPr="00F81A17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частью</w:t>
        </w:r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Pr="00F81A17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2</w:t>
        </w:r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Pr="00F81A17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статьи</w:t>
        </w:r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Pr="00F81A17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12</w:t>
        </w:r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81A17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27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 </w:t>
      </w:r>
      <w:r w:rsidRPr="00F81A17">
        <w:rPr>
          <w:rFonts w:ascii="Times New Roman" w:hAnsi="Times New Roman" w:cs="Times New Roman"/>
          <w:iCs/>
          <w:sz w:val="26"/>
          <w:szCs w:val="26"/>
        </w:rPr>
        <w:t>Кодекса</w:t>
      </w:r>
      <w:r w:rsidRPr="00F81A17">
        <w:rPr>
          <w:rFonts w:ascii="Times New Roman" w:hAnsi="Times New Roman" w:cs="Times New Roman"/>
          <w:sz w:val="26"/>
          <w:szCs w:val="26"/>
        </w:rPr>
        <w:t xml:space="preserve"> РФ об </w:t>
      </w:r>
      <w:r w:rsidRPr="00F81A17">
        <w:rPr>
          <w:rFonts w:ascii="Times New Roman" w:hAnsi="Times New Roman" w:cs="Times New Roman"/>
          <w:iCs/>
          <w:sz w:val="26"/>
          <w:szCs w:val="26"/>
        </w:rPr>
        <w:t>административных</w:t>
      </w:r>
      <w:r w:rsidRPr="00F81A17">
        <w:rPr>
          <w:rFonts w:ascii="Times New Roman" w:hAnsi="Times New Roman" w:cs="Times New Roman"/>
          <w:sz w:val="26"/>
          <w:szCs w:val="26"/>
        </w:rPr>
        <w:t xml:space="preserve"> </w:t>
      </w:r>
      <w:r w:rsidRPr="00F81A17">
        <w:rPr>
          <w:rFonts w:ascii="Times New Roman" w:hAnsi="Times New Roman" w:cs="Times New Roman"/>
          <w:iCs/>
          <w:sz w:val="26"/>
          <w:szCs w:val="26"/>
        </w:rPr>
        <w:t>правонарушениях</w:t>
      </w:r>
      <w:r w:rsidRPr="00F81A17">
        <w:rPr>
          <w:rFonts w:ascii="Times New Roman" w:hAnsi="Times New Roman" w:cs="Times New Roman"/>
          <w:sz w:val="26"/>
          <w:szCs w:val="26"/>
        </w:rPr>
        <w:t xml:space="preserve">. </w:t>
      </w:r>
      <w:r w:rsidRPr="00F81A17">
        <w:rPr>
          <w:rFonts w:ascii="Times New Roman" w:hAnsi="Times New Roman" w:cs="Times New Roman"/>
          <w:iCs/>
          <w:sz w:val="26"/>
          <w:szCs w:val="26"/>
        </w:rPr>
        <w:t>Оснований</w:t>
      </w:r>
      <w:r w:rsidRPr="00F81A17">
        <w:rPr>
          <w:rFonts w:ascii="Times New Roman" w:hAnsi="Times New Roman" w:cs="Times New Roman"/>
          <w:sz w:val="26"/>
          <w:szCs w:val="26"/>
        </w:rPr>
        <w:t xml:space="preserve"> для </w:t>
      </w:r>
      <w:r w:rsidRPr="00F81A17">
        <w:rPr>
          <w:rFonts w:ascii="Times New Roman" w:hAnsi="Times New Roman" w:cs="Times New Roman"/>
          <w:iCs/>
          <w:sz w:val="26"/>
          <w:szCs w:val="26"/>
        </w:rPr>
        <w:t>признания</w:t>
      </w:r>
      <w:r w:rsidRPr="00F81A17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 </w:t>
      </w:r>
      <w:r w:rsidRPr="00F81A17">
        <w:rPr>
          <w:rFonts w:ascii="Times New Roman" w:hAnsi="Times New Roman" w:cs="Times New Roman"/>
          <w:iCs/>
          <w:sz w:val="26"/>
          <w:szCs w:val="26"/>
        </w:rPr>
        <w:t>малозначительным</w:t>
      </w:r>
      <w:r w:rsidRPr="00F81A17">
        <w:rPr>
          <w:rFonts w:ascii="Times New Roman" w:hAnsi="Times New Roman" w:cs="Times New Roman"/>
          <w:sz w:val="26"/>
          <w:szCs w:val="26"/>
        </w:rPr>
        <w:t xml:space="preserve">, </w:t>
      </w:r>
      <w:r w:rsidRPr="00F81A17">
        <w:rPr>
          <w:rFonts w:ascii="Times New Roman" w:hAnsi="Times New Roman" w:cs="Times New Roman"/>
          <w:iCs/>
          <w:sz w:val="26"/>
          <w:szCs w:val="26"/>
        </w:rPr>
        <w:t>не</w:t>
      </w:r>
      <w:r w:rsidRPr="00F81A17">
        <w:rPr>
          <w:rFonts w:ascii="Times New Roman" w:hAnsi="Times New Roman" w:cs="Times New Roman"/>
          <w:sz w:val="26"/>
          <w:szCs w:val="26"/>
        </w:rPr>
        <w:t xml:space="preserve"> </w:t>
      </w:r>
      <w:r w:rsidRPr="00F81A17">
        <w:rPr>
          <w:rFonts w:ascii="Times New Roman" w:hAnsi="Times New Roman" w:cs="Times New Roman"/>
          <w:iCs/>
          <w:sz w:val="26"/>
          <w:szCs w:val="26"/>
        </w:rPr>
        <w:t>имеется</w:t>
      </w:r>
      <w:r w:rsidRPr="00F81A17">
        <w:rPr>
          <w:rFonts w:ascii="Times New Roman" w:hAnsi="Times New Roman" w:cs="Times New Roman"/>
          <w:sz w:val="26"/>
          <w:szCs w:val="26"/>
        </w:rPr>
        <w:t xml:space="preserve">. Оставление места дорожно-транспортного происшествия является грубым нарушением </w:t>
      </w:r>
      <w:hyperlink r:id="rId7" w:anchor="/document/1305770/entry/1000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 дорожного движения, свидетельствующим об умышленном игнорировании требований закона. Доказательств, свидетельствующих об отсутствии существенного нарушения охраняемых общественных отношений, в материалах дела не имеется и лицом привлекаемом к административной ответственности не представлено.</w:t>
      </w:r>
    </w:p>
    <w:p w:rsidR="00C34339" w:rsidRPr="00F81A17" w:rsidP="00C3433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>Оснований для применения ст.2.9 КоАП РФ не имеется.</w:t>
      </w:r>
    </w:p>
    <w:p w:rsidR="00C34339" w:rsidRPr="00F81A17" w:rsidP="00C3433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Руководствуясь ст.ст.29.9, 29.10 КоАП РФ, мировой судья</w:t>
      </w:r>
    </w:p>
    <w:p w:rsidR="00C34339" w:rsidRPr="00F81A17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C34339" w:rsidRPr="00F81A17" w:rsidP="00C343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ПОСТАНОВИЛ:</w:t>
      </w:r>
    </w:p>
    <w:p w:rsidR="00C34339" w:rsidRPr="00F81A17" w:rsidP="00C343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Признать </w:t>
      </w:r>
      <w:r w:rsidRPr="00F81A17" w:rsidR="00F81A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Слинкина</w:t>
      </w:r>
      <w:r w:rsidRPr="00F81A17" w:rsidR="00F81A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E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F81A17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виновным в совершении правонарушения, ответственность за которое предусмотрена ч.2 ст.12.27 КоАП РФ, </w:t>
      </w:r>
      <w:r w:rsidRPr="00F81A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и назначить ему наказание в виде лишения права управления транспортными средствами сроком на </w:t>
      </w:r>
      <w:r w:rsidRPr="00F81A17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один</w:t>
      </w:r>
      <w:r w:rsidRPr="00F81A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F81A17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год</w:t>
      </w:r>
      <w:r w:rsidRPr="00F81A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Вступившее в законную силу постановление о назначении административного наказания, в соответствии с требованиями ст.ст.31.3, 32.5 КоАП РФ, </w:t>
      </w:r>
      <w:r w:rsidRPr="00F81A17">
        <w:rPr>
          <w:rFonts w:ascii="Times New Roman" w:hAnsi="Times New Roman" w:cs="Times New Roman"/>
          <w:sz w:val="26"/>
          <w:szCs w:val="26"/>
        </w:rPr>
        <w:t>направить в соответствующий орган ГИБДД для исполнения.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В соответствии с ч.1 ст.32.6 КоАП РФ, исполнение постановления о лишении права управления транспортным средством соответствующего </w:t>
      </w:r>
      <w:r w:rsidRPr="00F81A17">
        <w:rPr>
          <w:rFonts w:ascii="Times New Roman" w:hAnsi="Times New Roman" w:cs="Times New Roman"/>
          <w:sz w:val="26"/>
          <w:szCs w:val="26"/>
        </w:rPr>
        <w:t>вида  осуществляется</w:t>
      </w:r>
      <w:r w:rsidRPr="00F81A17">
        <w:rPr>
          <w:rFonts w:ascii="Times New Roman" w:hAnsi="Times New Roman" w:cs="Times New Roman"/>
          <w:sz w:val="26"/>
          <w:szCs w:val="26"/>
        </w:rPr>
        <w:t xml:space="preserve"> путем изъятия соответственно </w:t>
      </w:r>
      <w:hyperlink r:id="rId8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водительского удостоверения</w:t>
        </w:r>
      </w:hyperlink>
      <w:r w:rsidRPr="00F81A17">
        <w:rPr>
          <w:rFonts w:ascii="Times New Roman" w:hAnsi="Times New Roman" w:cs="Times New Roman"/>
          <w:sz w:val="26"/>
          <w:szCs w:val="26"/>
        </w:rPr>
        <w:t>.</w:t>
      </w:r>
    </w:p>
    <w:p w:rsidR="00C34339" w:rsidRPr="00F81A17" w:rsidP="00C34339">
      <w:pPr>
        <w:tabs>
          <w:tab w:val="left" w:pos="8222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81A17">
        <w:rPr>
          <w:rFonts w:ascii="Times New Roman" w:hAnsi="Times New Roman" w:cs="Times New Roman"/>
          <w:spacing w:val="-4"/>
          <w:sz w:val="26"/>
          <w:szCs w:val="26"/>
        </w:rPr>
        <w:t>В соответствии с ч.1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34339" w:rsidRPr="00F81A17" w:rsidP="00C343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9" w:anchor="sub_32601" w:history="1">
        <w:r w:rsidRPr="00F81A1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1 - 3 статьи 32.6</w:t>
        </w:r>
      </w:hyperlink>
      <w:r w:rsidRPr="00F81A17">
        <w:rPr>
          <w:rFonts w:ascii="Times New Roman" w:hAnsi="Times New Roman" w:cs="Times New Roman"/>
          <w:sz w:val="26"/>
          <w:szCs w:val="26"/>
        </w:rPr>
        <w:t xml:space="preserve"> настоящего КоАП РФ в  орган, исполняющий этот вид административного наказания (в данном случае в ГИБДД МОМВД России «Ханты-Мансийский»,</w:t>
      </w:r>
      <w:r w:rsidRPr="00F81A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81A17">
        <w:rPr>
          <w:rFonts w:ascii="Times New Roman" w:hAnsi="Times New Roman" w:cs="Times New Roman"/>
          <w:sz w:val="26"/>
          <w:szCs w:val="26"/>
        </w:rPr>
        <w:t xml:space="preserve">которое расположено по адресу: </w:t>
      </w:r>
      <w:r w:rsidRPr="00F81A17">
        <w:rPr>
          <w:rFonts w:ascii="Times New Roman" w:hAnsi="Times New Roman" w:cs="Times New Roman"/>
          <w:sz w:val="26"/>
          <w:szCs w:val="26"/>
        </w:rPr>
        <w:t>г.Ханты-Мансийск</w:t>
      </w:r>
      <w:r w:rsidRPr="00F81A17">
        <w:rPr>
          <w:rFonts w:ascii="Times New Roman" w:hAnsi="Times New Roman" w:cs="Times New Roman"/>
          <w:sz w:val="26"/>
          <w:szCs w:val="26"/>
        </w:rPr>
        <w:t xml:space="preserve">, </w:t>
      </w:r>
      <w:r w:rsidRPr="00F81A17">
        <w:rPr>
          <w:rFonts w:ascii="Times New Roman" w:hAnsi="Times New Roman" w:cs="Times New Roman"/>
          <w:sz w:val="26"/>
          <w:szCs w:val="26"/>
        </w:rPr>
        <w:t>ул.Мира</w:t>
      </w:r>
      <w:r w:rsidRPr="00F81A17">
        <w:rPr>
          <w:rFonts w:ascii="Times New Roman" w:hAnsi="Times New Roman" w:cs="Times New Roman"/>
          <w:sz w:val="26"/>
          <w:szCs w:val="26"/>
        </w:rPr>
        <w:t>, 108 / 2</w:t>
      </w:r>
      <w:r w:rsidRPr="00F81A17">
        <w:rPr>
          <w:rFonts w:ascii="Times New Roman" w:hAnsi="Times New Roman" w:cs="Times New Roman"/>
          <w:i/>
          <w:sz w:val="26"/>
          <w:szCs w:val="26"/>
        </w:rPr>
        <w:t>)</w:t>
      </w:r>
      <w:r w:rsidRPr="00F81A17">
        <w:rPr>
          <w:rFonts w:ascii="Times New Roman" w:hAnsi="Times New Roman" w:cs="Times New Roman"/>
          <w:sz w:val="26"/>
          <w:szCs w:val="26"/>
        </w:rPr>
        <w:t>, а в случае утраты указанных документов заявить об этом в указанный орган в тот же срок.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1A17">
        <w:rPr>
          <w:rFonts w:ascii="Times New Roman" w:hAnsi="Times New Roman" w:cs="Times New Roman"/>
          <w:sz w:val="26"/>
          <w:szCs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 w:rsidRPr="00F81A17">
        <w:rPr>
          <w:rFonts w:ascii="Times New Roman" w:hAnsi="Times New Roman" w:cs="Times New Roman"/>
          <w:sz w:val="26"/>
          <w:szCs w:val="26"/>
        </w:rPr>
        <w:t>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34339" w:rsidRPr="00F81A17" w:rsidP="00C34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34339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EF79AB" w:rsidRPr="00F81A17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C34339" w:rsidRPr="00F81A17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      О.А. Новокшенова</w:t>
      </w:r>
    </w:p>
    <w:p w:rsidR="00C34339" w:rsidRPr="00F81A17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570B5A" w:rsidRPr="00F81A17" w:rsidP="00C3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О.А. Новокшенова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73"/>
    <w:rsid w:val="001D3673"/>
    <w:rsid w:val="00570B5A"/>
    <w:rsid w:val="00C34339"/>
    <w:rsid w:val="00EE21B1"/>
    <w:rsid w:val="00EF79AB"/>
    <w:rsid w:val="00F81A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B73AB0-075E-462B-9991-D4075AE5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3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339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3433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C3433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C3433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C34339"/>
  </w:style>
  <w:style w:type="paragraph" w:customStyle="1" w:styleId="s1">
    <w:name w:val="s_1"/>
    <w:basedOn w:val="Normal"/>
    <w:rsid w:val="00C3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assist_2\&#1051;&#1077;&#1085;&#1072;\&#1040;&#1076;&#1084;&#1080;&#1085;&#1080;&#1089;&#1090;&#1088;&#1072;&#1090;&#1080;&#1074;&#1082;&#1072;\12.27\15.02%20&#1057;&#1080;&#1074;&#1072;&#1096;%20&#1055;&#1056;&#1054;&#1045;&#1050;&#1058;.docx" TargetMode="External" /><Relationship Id="rId6" Type="http://schemas.openxmlformats.org/officeDocument/2006/relationships/hyperlink" Target="garantf1://1252379.0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garantf1://2440357.6600/" TargetMode="External" /><Relationship Id="rId9" Type="http://schemas.openxmlformats.org/officeDocument/2006/relationships/hyperlink" Target="file:///J:\judge_3\&#1040;&#1044;&#1052;&#1048;&#1053;&#1048;&#1057;&#1058;&#1056;&#1040;&#1058;&#1048;&#1042;&#1050;&#1040;\20.09.2013\5446%20&#1073;&#1072;&#1083;&#1072;&#1073;&#1072;&#1085;%2012.8%20&#1095;.%201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